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276" w:rsidRPr="00EA7276" w:rsidRDefault="00EA7276" w:rsidP="00EA7276">
      <w:pPr>
        <w:spacing w:after="0" w:line="240" w:lineRule="auto"/>
        <w:rPr>
          <w:b/>
          <w:bCs/>
          <w:sz w:val="20"/>
          <w:szCs w:val="20"/>
        </w:rPr>
      </w:pPr>
      <w:bookmarkStart w:id="0" w:name="_Toc485240027"/>
      <w:bookmarkStart w:id="1" w:name="_GoBack"/>
      <w:bookmarkEnd w:id="1"/>
      <w:r w:rsidRPr="00EA7276">
        <w:rPr>
          <w:b/>
          <w:bCs/>
          <w:sz w:val="20"/>
          <w:szCs w:val="20"/>
        </w:rPr>
        <w:t xml:space="preserve">Schéma typu č. </w:t>
      </w:r>
      <w:r w:rsidR="00292C6B">
        <w:rPr>
          <w:b/>
          <w:bCs/>
          <w:sz w:val="20"/>
          <w:szCs w:val="20"/>
        </w:rPr>
        <w:t>2</w:t>
      </w:r>
      <w:r w:rsidRPr="00EA7276">
        <w:rPr>
          <w:b/>
          <w:bCs/>
          <w:sz w:val="20"/>
          <w:szCs w:val="20"/>
        </w:rPr>
        <w:t>:</w:t>
      </w:r>
      <w:r w:rsidR="00D95AF5">
        <w:rPr>
          <w:b/>
          <w:bCs/>
          <w:sz w:val="20"/>
          <w:szCs w:val="20"/>
        </w:rPr>
        <w:t xml:space="preserve"> </w:t>
      </w:r>
      <w:r w:rsidR="00292C6B" w:rsidRPr="00EA7276">
        <w:rPr>
          <w:rFonts w:eastAsia="Calibri"/>
          <w:b/>
          <w:sz w:val="20"/>
          <w:szCs w:val="20"/>
        </w:rPr>
        <w:t>Umělé schéma pro pořádání archivních fondů podniků z období socialismu (včetně státních podniků do privatizace)</w:t>
      </w:r>
      <w:r w:rsidRPr="00EA7276">
        <w:rPr>
          <w:b/>
          <w:bCs/>
          <w:sz w:val="20"/>
          <w:szCs w:val="20"/>
        </w:rPr>
        <w:t xml:space="preserve"> podle Základních pravidel pro zpracování archiválií z roku 2015 a funkcí původce</w:t>
      </w:r>
    </w:p>
    <w:p w:rsidR="00EA7276" w:rsidRDefault="00EA7276" w:rsidP="00EA7276">
      <w:pPr>
        <w:spacing w:after="0" w:line="240" w:lineRule="auto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3001"/>
        <w:gridCol w:w="4112"/>
        <w:gridCol w:w="5933"/>
        <w:gridCol w:w="5933"/>
      </w:tblGrid>
      <w:tr w:rsidR="00C52B9C" w:rsidRPr="00EA7276" w:rsidTr="00AC0F81">
        <w:trPr>
          <w:cantSplit/>
          <w:trHeight w:val="145"/>
          <w:tblHeader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0"/>
          <w:p w:rsidR="00C52B9C" w:rsidRPr="00EA7276" w:rsidRDefault="00C52B9C" w:rsidP="00292C6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Úroveň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92C6B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A7276">
              <w:rPr>
                <w:b/>
                <w:bCs/>
                <w:sz w:val="20"/>
                <w:szCs w:val="20"/>
              </w:rPr>
              <w:t>Nápověda (budoucí)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292C6B">
              <w:rPr>
                <w:rFonts w:eastAsia="Calibri"/>
                <w:b/>
                <w:sz w:val="20"/>
                <w:szCs w:val="20"/>
                <w:lang w:eastAsia="cs-CZ"/>
              </w:rPr>
              <w:t>Vedení a správa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Právní vývoj a organizační systém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Zřízení podniku, zakladatelské listiny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Podklady k zápisům do veřejných knih a rejstříků, výpisy z rejstříků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Statuty, stanovy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Organizační řády a schémata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Jednací řády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Koncepce, metodiky a pravidla řízení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Racionalizace a automatizace řízení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komplexní programy rozvoje řízení, projekty automatizovaných systémů řízení a jejich realizace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Změny struktury společnosti, závažná organizační opatření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delimitace a rušení vnitřních organizačních jednotek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Privatizační projekty, privatizace, restituce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Zrušení a likvidace podniku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Operativní řízení a korespondence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Zápisy z porad vedení, z porad vnitřních organizačních jednotek, ze schůzí poradních orgánů, z aktivů a konferencí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5F5EB2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vnitřních organizační jednotk</w:t>
            </w:r>
            <w:r>
              <w:rPr>
                <w:rFonts w:eastAsia="Calibri"/>
                <w:sz w:val="20"/>
                <w:szCs w:val="20"/>
                <w:lang w:eastAsia="cs-CZ"/>
              </w:rPr>
              <w:t>y: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cs-CZ"/>
              </w:rPr>
              <w:t>útvary, oddělení, závody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Interní normy ředitele, náměstků a podnikových útvarů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příkazy, rozhodnutí, směrnice, opatření, vyhlášky, pokyny, sdělení, předpisy, věstníky, zprávy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Korespondence ředitele, náměstků a podnikových útvarů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závažná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Kontrola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Kontroly, prověrky a revize nadřízených a kontrolních orgánů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Kontroly, prověrky a revize vnitropodnikové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plánování pravidelných kontrol, zápisy z kontrol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Šetření stížností, oznámení a podnětů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Spisová služba a archivnictví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Registraturní pomůcky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Plány podnikového archivu a jejich plnění, provoz podnikového archivu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Zrušené archivní pomůcky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Skartační řízení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Ochrana služebního tajemství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Vzory tiskopisů a formulářů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Otisky razítek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Razítka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292C6B">
              <w:rPr>
                <w:rFonts w:eastAsia="Calibri"/>
                <w:b/>
                <w:sz w:val="20"/>
                <w:szCs w:val="20"/>
                <w:lang w:eastAsia="cs-CZ"/>
              </w:rPr>
              <w:t>Majetek a investice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Hmotný a nehmotný majetek podniku a jeho ochrana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Evidence majetku, generální inventury při organizačních změnách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Odhady a ocenění majetku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pro účely inventarizace, pojištění atd.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Začleněné majetkové podstaty, konfiskáty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Převody majetku, majetkoprávní smlouvy, výsledky restitucí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koupě, prodeje, směny, nájmy, pronájmy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Služebnosti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věcná břemena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Vodoprávní záležitosti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Správa budov a pozemků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Pojistné smlouvy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tematický okruh pro vytváření složek a podsložek, jednotlivosti 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>významné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 xml:space="preserve">Šetření o škodách při požárech, povodních a dalších živelních pohromách; šetření o škodách způsobených exhalacemi průmyslových podniků; náhrada za škody velkého rozsahu 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Uznání a správa objevů a vynálezů, zápisy do patentových rejstříků, výpisy z patentových rejstříků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Ochranné známky, zápisy do známkových rejstříků, výpisy ze známkových rejstříků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Průmyslové vzory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právní ochrana designu výrobků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Licence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tematický okruh pro vytváření složek a podsložek, jednotlivosti 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>licenční smlouvy a jejich plnění, smlouvy o využití průmyslových práv a jejich plnění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Arbitráže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 xml:space="preserve">tematický okruh pro vytváření složek a podsložek, jednotlivosti 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>závažné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Civilní spory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závažné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Trestné činy proti majetku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závažné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Investice do výrobně</w:t>
            </w:r>
            <w:r>
              <w:rPr>
                <w:rFonts w:eastAsia="Calibri"/>
                <w:b/>
                <w:sz w:val="20"/>
                <w:szCs w:val="20"/>
                <w:lang w:eastAsia="cs-CZ"/>
              </w:rPr>
              <w:t xml:space="preserve"> </w:t>
            </w: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technické základny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Investiční výstavba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Nákup strojů a výrobních zařízení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Dokumentace staveb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Katastrální a situační mapy a plány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292C6B">
              <w:rPr>
                <w:rFonts w:eastAsia="Calibri"/>
                <w:b/>
                <w:sz w:val="20"/>
                <w:szCs w:val="20"/>
                <w:lang w:eastAsia="cs-CZ"/>
              </w:rPr>
              <w:t>Zaměstnanci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Personální a kádrová agenda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Počet zaměstnanců a jeho změny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výkazy, analýzy, přehledy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Evidence zaměstnanců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Nábor pracovních sil, nábor učňů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Fluktuace zaměstnanců a opatření proti 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Profesní struktura, analýzy a prověrky kádrové skladby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správní aparát, úředníci, technicko-hospodářští pracovníci, výrobní a nevýrobní dělníci atd.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Pracovní řády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Kádrový pořádek a jeho změny, výběr kádrů, komplexní hodnocení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Systemizační tabulky a přehledy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Sociologické průzkumy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Osobní spisy a dokumenty vedoucích a významných zaměstnanců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Jmenovací a odvolací dekrety zaměstnanců vedení a členů poradních, vědeckých a odborných orgánů; předávací protokoly ředitelů a vedoucích pracovníků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Zprávy o veřejné činnosti vedoucích a významných zaměstnanců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Péče o zaměstnance a jejich ochrana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pouze závažné dokumenty, řada položek bude součástí jiných archivních fondů – ROH atd.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Kolektivní smlouvy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Komplexní programy péče o zaměstnance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Sociálně politické programy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Zdravotní péče, zdravotnická zařízení, nemocnost, úrazovost, úrazy, knihy úrazů, nemoci z povolání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Calibri"/>
                <w:sz w:val="20"/>
                <w:szCs w:val="20"/>
                <w:lang w:eastAsia="cs-CZ"/>
              </w:rPr>
              <w:t xml:space="preserve">úrazy 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>těžké, smrtelné, hromadné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Bezpečnost práce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organizace bezpečnosti práce, bezpečnostní předpisy, prevence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Požární ochrana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organizace požární ochrany, protipožární předpisy, prevence, zprávy o požárech, výkazy požárovosti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Pracovní prostředí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kvalita pracovního a životního prostředí, hlučnost, kultura práce, hygiena, stravování, závodní kuchyně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Bytová a ubytovací péče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Rekreace, rekreační zařízení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Kulturně společenské vyžití, zájmová činnost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194A53" w:rsidRDefault="00C52B9C" w:rsidP="00292C6B">
            <w:pPr>
              <w:spacing w:after="0" w:line="240" w:lineRule="auto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Sportovní vyžití, sportovní akce a soutěže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Pracovní doba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pracovní provoz, přesčasovost, absence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Civilní obrana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organizace civilní obrany, objekty civilní obrany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Výchova a vzdělávání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Výchovně</w:t>
            </w:r>
            <w:r>
              <w:rPr>
                <w:rFonts w:eastAsia="Calibri"/>
                <w:sz w:val="20"/>
                <w:szCs w:val="20"/>
                <w:lang w:eastAsia="cs-CZ"/>
              </w:rPr>
              <w:t xml:space="preserve"> 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>vzdělávací zařízení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Závodní školy práce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Učiliště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Mimořádné formy studia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Vzdělávací kurzy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Zvyšování kvalifikace kádrů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plány a výkazy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Učební osnovy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Učební obory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Školní katalogy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Školení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odborná, politická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Projevy k zaměstnancům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Cestovní zprávy zaměstnanců ze studijních pobytů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významné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Iniciativa zaměstnanců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pouze významné dokumenty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Plány a rozbory iniciativy zaměstnanců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Socialistické závazky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Družební a patronátní smlouvy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Socialistické soutěžení, brigády socialistické práce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podnikové, mezipodnikové, oborové, celostátní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292C6B">
              <w:rPr>
                <w:rFonts w:eastAsia="Calibri"/>
                <w:b/>
                <w:sz w:val="20"/>
                <w:szCs w:val="20"/>
                <w:lang w:eastAsia="cs-CZ"/>
              </w:rPr>
              <w:t>Komplexní plánování a vykazování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Komplexní plánování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Roční plány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výběrově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Dvou</w:t>
            </w:r>
            <w:r>
              <w:rPr>
                <w:rFonts w:eastAsia="Calibri"/>
                <w:sz w:val="20"/>
                <w:szCs w:val="20"/>
                <w:lang w:eastAsia="cs-CZ"/>
              </w:rPr>
              <w:t>leté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 xml:space="preserve"> až pětileté plány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Dlouhodobé výhledové plány, prognózy a koncepce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Výkazy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Roční komplexní rozbory, výroční zprávy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Výkazy a přehledy plnění komplexních plánů a prognóz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Statistické výkazy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292C6B">
              <w:rPr>
                <w:rFonts w:eastAsia="Calibri"/>
                <w:b/>
                <w:sz w:val="20"/>
                <w:szCs w:val="20"/>
                <w:lang w:eastAsia="cs-CZ"/>
              </w:rPr>
              <w:t>Ekonomika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Financování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Finanční plánování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výběrově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Přehledy využití finančních prostředků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fondů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Daňová agenda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Úvěry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Pohledávky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cizích podniků a vůči cizím podnikům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194A53" w:rsidRDefault="00C52B9C" w:rsidP="00292C6B">
            <w:pPr>
              <w:spacing w:after="0" w:line="240" w:lineRule="auto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Úhrady provizí zprostředkovatelským firmám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Vyúčtování výnosů zahraničního obchodu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Účetnictví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Bilance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Rozvahy, výsledovky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Účetní závěrky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Hlavní knihy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Roční účetní výkazy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Inventury základních prostředků, skladů atd.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Jednotný fond pracujících, fond kulturních a sociálních potřeb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Calibri"/>
                <w:sz w:val="20"/>
                <w:szCs w:val="20"/>
                <w:lang w:eastAsia="cs-CZ"/>
              </w:rPr>
              <w:t>FKSP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Mzdy a platy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Mzdová soustava, organizace mezd a platů, ZEÚMS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zvýšení ekonomické účinnosti mzdové soustavy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Mzdový vývoj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Prémiové řády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Normování pracovního výkonu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292C6B">
              <w:rPr>
                <w:rFonts w:eastAsia="Calibri"/>
                <w:b/>
                <w:sz w:val="20"/>
                <w:szCs w:val="20"/>
                <w:lang w:eastAsia="cs-CZ"/>
              </w:rPr>
              <w:t>Obchod a propagace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Obchodní agenda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Obchodní, dodavatelské a odběratelské smlouvy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významné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Rozbory obchodní činnosti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Obchodní zastoupení tuzemské i zahraniční, zprávy obchodních zástupců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Obchodní korespondence, zprávy z obchodních cest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</w:rPr>
            </w:pPr>
            <w:r w:rsidRPr="00EA7276">
              <w:rPr>
                <w:rFonts w:eastAsia="Calibri"/>
                <w:sz w:val="20"/>
                <w:szCs w:val="20"/>
              </w:rPr>
              <w:t>významné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Průzkumy trhu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Zásobování a odbyt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Účast na výstavách a veletrzích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Slavnostní předávání výrobků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Calibri"/>
                <w:sz w:val="20"/>
                <w:szCs w:val="20"/>
                <w:lang w:eastAsia="cs-CZ"/>
              </w:rPr>
              <w:t xml:space="preserve">Obchodně 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>propagační činnost, oslavy výročí, jubilea podniku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organizace a rozbory propagace podniku a jeho výrobků, zprávy o činnosti propagačního oddělení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Cenová agenda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Ceníky vlastní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Tvorba cen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Výrobní náklady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292C6B">
              <w:rPr>
                <w:rFonts w:eastAsia="Calibri"/>
                <w:b/>
                <w:sz w:val="20"/>
                <w:szCs w:val="20"/>
                <w:lang w:eastAsia="cs-CZ"/>
              </w:rPr>
              <w:t>Výroba a technika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Výrobně</w:t>
            </w:r>
            <w:r>
              <w:rPr>
                <w:rFonts w:eastAsia="Calibri"/>
                <w:b/>
                <w:sz w:val="20"/>
                <w:szCs w:val="20"/>
                <w:lang w:eastAsia="cs-CZ"/>
              </w:rPr>
              <w:t xml:space="preserve"> </w:t>
            </w: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technický rozvoj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Programy racionalizace, automatizace a modernizace výroby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Plány technického rozvoje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Vědeckovýzkumné úkoly a jejich plnění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Využití objevů, vynálezů, patentů, ochranných známek a licencí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Zlepšovací návrhy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výběrově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Soustava vědeckých, technických a ekonomických informací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VTEI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Výrobně</w:t>
            </w:r>
            <w:r>
              <w:rPr>
                <w:rFonts w:eastAsia="Calibri"/>
                <w:sz w:val="20"/>
                <w:szCs w:val="20"/>
                <w:lang w:eastAsia="cs-CZ"/>
              </w:rPr>
              <w:t xml:space="preserve"> 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>technická a vědeckovýzkumná spolupráce s cizími podniky a výzkumnými institucemi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Dokumentace výroby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organizace, řízení a kontrola výroby, výrobní postupy, výrobky, výrobní zařízení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Systém organizace a řízení výroby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Výrobně</w:t>
            </w:r>
            <w:r>
              <w:rPr>
                <w:rFonts w:eastAsia="Calibri"/>
                <w:sz w:val="20"/>
                <w:szCs w:val="20"/>
                <w:lang w:eastAsia="cs-CZ"/>
              </w:rPr>
              <w:t xml:space="preserve"> 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>technické pasporty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Zavádění výrobních programů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Změny výrobních programů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Delimitace výroby z podniku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Závažná výrobní korespondence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Rozbory a kontroly kvality a jakosti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u významných výrobků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Zmetkovitost, zmetkové knihy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výběrově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Zprávy o závadách, reklamace závad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Vnitropodniková doprava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Energetika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Konstrukční a technologická dokumentace výrobků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Dokumentace strojů a výrobních zařízení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Dokumentace výrobních postupů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Technické zprávy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Technické normy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Knihy výrobní, tavební, válcovací atd.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výběrově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Vzorkovnice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Katalogy a prospekty výrobků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  <w:jc w:val="left"/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technického charakteru</w:t>
            </w:r>
          </w:p>
        </w:tc>
      </w:tr>
      <w:tr w:rsidR="00C52B9C" w:rsidRPr="00EA7276" w:rsidTr="00AC0F81">
        <w:trPr>
          <w:cantSplit/>
          <w:trHeight w:val="26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Katalogy náhradních dílů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26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Evidence výrobních výkresů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eastAsia="cs-CZ" w:bidi="cs-CZ"/>
              </w:rPr>
              <w:t>tematický okruh pro vytváření složek a podsložek, jednotlivosti</w:t>
            </w:r>
          </w:p>
        </w:tc>
      </w:tr>
      <w:tr w:rsidR="00C52B9C" w:rsidRPr="00EA7276" w:rsidTr="00AC0F81">
        <w:trPr>
          <w:cantSplit/>
          <w:trHeight w:val="54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292C6B">
              <w:rPr>
                <w:rFonts w:eastAsia="Calibri"/>
                <w:b/>
                <w:sz w:val="20"/>
                <w:szCs w:val="20"/>
                <w:lang w:eastAsia="cs-CZ"/>
              </w:rPr>
              <w:t>Soudobá dokumentace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281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Kroniky, pamětní knihy</w:t>
            </w:r>
            <w:r w:rsidRPr="00EA7276">
              <w:rPr>
                <w:rFonts w:eastAsia="Calibri"/>
                <w:sz w:val="20"/>
                <w:szCs w:val="20"/>
                <w:lang w:eastAsia="cs-CZ"/>
              </w:rPr>
              <w:t xml:space="preserve">, </w:t>
            </w: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absolventské (diplomové ad.) práce o podniku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podniků a závodů, podnikových a závodních útvarů a kolektivů, brigád socialistické práce</w:t>
            </w:r>
          </w:p>
        </w:tc>
      </w:tr>
      <w:tr w:rsidR="00C52B9C" w:rsidRPr="00EA7276" w:rsidTr="00AC0F81">
        <w:trPr>
          <w:cantSplit/>
          <w:trHeight w:val="281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Knihy cti, podpisové knihy, kondolenční knihy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26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Podnikové noviny, časopisy, letáky, bleskovky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283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Výstřižková dokumentace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283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Publikace a prospekty o podniku, propagační katalogy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26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Propagační a upomínkové předměty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plakáty, pohlednice, kalendáře, záložky, tužky, vlaječky atd.</w:t>
            </w:r>
          </w:p>
        </w:tc>
      </w:tr>
      <w:tr w:rsidR="00C52B9C" w:rsidRPr="00EA7276" w:rsidTr="00AC0F81">
        <w:trPr>
          <w:cantSplit/>
          <w:trHeight w:val="547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Ocenění udělená podniku, podnikovým útvarům, brigádám socialistické práce, zaměstnaneckým kolektivům a zaměstnancům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 xml:space="preserve">vyznamenání, řády, čestná uznání, diplomy, plakety, medaile, odznaky - </w:t>
            </w:r>
            <w:r w:rsidRPr="00EA7276">
              <w:rPr>
                <w:rFonts w:eastAsia="Calibri"/>
                <w:sz w:val="20"/>
                <w:szCs w:val="20"/>
              </w:rPr>
              <w:t>včetně podkladů k udělení a příslušné korespondence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5F5EB2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Fotodokumentace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sz w:val="20"/>
                <w:szCs w:val="20"/>
                <w:lang w:eastAsia="cs-CZ"/>
              </w:rPr>
              <w:t>fotografie a fotoalba podniku, výrobních zařízení, výrobků, zaměstnanců, významných návštěv, významných událostí v podniku</w:t>
            </w: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Zvukové záznamy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  <w:tr w:rsidR="00C52B9C" w:rsidRPr="00EA7276" w:rsidTr="00AC0F81">
        <w:trPr>
          <w:cantSplit/>
          <w:trHeight w:val="145"/>
        </w:trPr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Default="00C52B9C" w:rsidP="00292C6B">
            <w:pPr>
              <w:spacing w:after="0" w:line="240" w:lineRule="auto"/>
            </w:pPr>
            <w:r w:rsidRPr="00284FE7">
              <w:rPr>
                <w:bCs/>
                <w:sz w:val="20"/>
                <w:szCs w:val="20"/>
              </w:rPr>
              <w:t>série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292C6B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b/>
                <w:sz w:val="20"/>
                <w:szCs w:val="20"/>
                <w:lang w:eastAsia="cs-CZ"/>
              </w:rPr>
            </w:pPr>
            <w:r w:rsidRPr="00EA7276">
              <w:rPr>
                <w:rFonts w:eastAsia="Calibri"/>
                <w:b/>
                <w:sz w:val="20"/>
                <w:szCs w:val="20"/>
                <w:lang w:eastAsia="cs-CZ"/>
              </w:rPr>
              <w:t>Filmy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9C" w:rsidRPr="00EA7276" w:rsidRDefault="00C52B9C" w:rsidP="00292C6B">
            <w:pPr>
              <w:spacing w:after="0" w:line="240" w:lineRule="auto"/>
              <w:jc w:val="left"/>
              <w:rPr>
                <w:rFonts w:eastAsia="Calibri"/>
                <w:sz w:val="20"/>
                <w:szCs w:val="20"/>
                <w:lang w:eastAsia="cs-CZ"/>
              </w:rPr>
            </w:pPr>
          </w:p>
        </w:tc>
      </w:tr>
    </w:tbl>
    <w:p w:rsidR="00376F9D" w:rsidRPr="00EA7276" w:rsidRDefault="00376F9D" w:rsidP="00EA7276">
      <w:pPr>
        <w:spacing w:after="0" w:line="240" w:lineRule="auto"/>
        <w:rPr>
          <w:sz w:val="20"/>
          <w:szCs w:val="20"/>
          <w:lang w:eastAsia="cs-CZ"/>
        </w:rPr>
      </w:pPr>
    </w:p>
    <w:sectPr w:rsidR="00376F9D" w:rsidRPr="00EA7276" w:rsidSect="000A26FC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AD7" w:rsidRDefault="00863AD7" w:rsidP="00891824">
      <w:pPr>
        <w:spacing w:after="0" w:line="240" w:lineRule="auto"/>
      </w:pPr>
      <w:r>
        <w:separator/>
      </w:r>
    </w:p>
  </w:endnote>
  <w:endnote w:type="continuationSeparator" w:id="0">
    <w:p w:rsidR="00863AD7" w:rsidRDefault="00863AD7" w:rsidP="0089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AD7" w:rsidRDefault="00863AD7" w:rsidP="00891824">
      <w:pPr>
        <w:spacing w:after="0" w:line="240" w:lineRule="auto"/>
      </w:pPr>
      <w:r>
        <w:separator/>
      </w:r>
    </w:p>
  </w:footnote>
  <w:footnote w:type="continuationSeparator" w:id="0">
    <w:p w:rsidR="00863AD7" w:rsidRDefault="00863AD7" w:rsidP="00891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3372"/>
    <w:multiLevelType w:val="hybridMultilevel"/>
    <w:tmpl w:val="0B8AE7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61DC4"/>
    <w:multiLevelType w:val="multilevel"/>
    <w:tmpl w:val="82D47F96"/>
    <w:lvl w:ilvl="0">
      <w:start w:val="1"/>
      <w:numFmt w:val="decimal"/>
      <w:pStyle w:val="Nadpis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040A4"/>
    <w:multiLevelType w:val="multilevel"/>
    <w:tmpl w:val="212CDAC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1E3492"/>
    <w:multiLevelType w:val="hybridMultilevel"/>
    <w:tmpl w:val="AF1C38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76DCB"/>
    <w:multiLevelType w:val="hybridMultilevel"/>
    <w:tmpl w:val="B3BE2C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01976"/>
    <w:multiLevelType w:val="multilevel"/>
    <w:tmpl w:val="02A24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BD7E5E"/>
    <w:multiLevelType w:val="multilevel"/>
    <w:tmpl w:val="EE641C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AA14B5"/>
    <w:multiLevelType w:val="multilevel"/>
    <w:tmpl w:val="22CA08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A7A15"/>
    <w:multiLevelType w:val="hybridMultilevel"/>
    <w:tmpl w:val="FC62EA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668D5"/>
    <w:multiLevelType w:val="multilevel"/>
    <w:tmpl w:val="FE2A1E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616BA4"/>
    <w:multiLevelType w:val="multilevel"/>
    <w:tmpl w:val="7F28AA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1" w15:restartNumberingAfterBreak="0">
    <w:nsid w:val="2F806D2F"/>
    <w:multiLevelType w:val="multilevel"/>
    <w:tmpl w:val="C63EF17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DA1E33"/>
    <w:multiLevelType w:val="multilevel"/>
    <w:tmpl w:val="7F28AA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3" w15:restartNumberingAfterBreak="0">
    <w:nsid w:val="36F051EB"/>
    <w:multiLevelType w:val="multilevel"/>
    <w:tmpl w:val="D0DC09A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4434B7"/>
    <w:multiLevelType w:val="hybridMultilevel"/>
    <w:tmpl w:val="A8E616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14818"/>
    <w:multiLevelType w:val="multilevel"/>
    <w:tmpl w:val="34AAA8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8F1716A"/>
    <w:multiLevelType w:val="hybridMultilevel"/>
    <w:tmpl w:val="9870AA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A3EEE"/>
    <w:multiLevelType w:val="hybridMultilevel"/>
    <w:tmpl w:val="EA8CAF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9099C"/>
    <w:multiLevelType w:val="hybridMultilevel"/>
    <w:tmpl w:val="C3484642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24568"/>
    <w:multiLevelType w:val="hybridMultilevel"/>
    <w:tmpl w:val="D442A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97393"/>
    <w:multiLevelType w:val="multilevel"/>
    <w:tmpl w:val="757A5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27A7A1E"/>
    <w:multiLevelType w:val="hybridMultilevel"/>
    <w:tmpl w:val="16A8B0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A0678"/>
    <w:multiLevelType w:val="multilevel"/>
    <w:tmpl w:val="11646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7F67604"/>
    <w:multiLevelType w:val="hybridMultilevel"/>
    <w:tmpl w:val="F5F085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8"/>
  </w:num>
  <w:num w:numId="4">
    <w:abstractNumId w:val="22"/>
  </w:num>
  <w:num w:numId="5">
    <w:abstractNumId w:val="2"/>
  </w:num>
  <w:num w:numId="6">
    <w:abstractNumId w:val="10"/>
  </w:num>
  <w:num w:numId="7">
    <w:abstractNumId w:val="12"/>
  </w:num>
  <w:num w:numId="8">
    <w:abstractNumId w:val="6"/>
  </w:num>
  <w:num w:numId="9">
    <w:abstractNumId w:val="5"/>
  </w:num>
  <w:num w:numId="10">
    <w:abstractNumId w:val="18"/>
  </w:num>
  <w:num w:numId="11">
    <w:abstractNumId w:val="11"/>
  </w:num>
  <w:num w:numId="12">
    <w:abstractNumId w:val="7"/>
  </w:num>
  <w:num w:numId="13">
    <w:abstractNumId w:val="15"/>
  </w:num>
  <w:num w:numId="14">
    <w:abstractNumId w:val="13"/>
  </w:num>
  <w:num w:numId="15">
    <w:abstractNumId w:val="3"/>
  </w:num>
  <w:num w:numId="16">
    <w:abstractNumId w:val="14"/>
  </w:num>
  <w:num w:numId="17">
    <w:abstractNumId w:val="19"/>
  </w:num>
  <w:num w:numId="18">
    <w:abstractNumId w:val="21"/>
  </w:num>
  <w:num w:numId="19">
    <w:abstractNumId w:val="16"/>
  </w:num>
  <w:num w:numId="20">
    <w:abstractNumId w:val="9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4"/>
  </w:num>
  <w:num w:numId="27">
    <w:abstractNumId w:val="1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F4E"/>
    <w:rsid w:val="000010E6"/>
    <w:rsid w:val="00006284"/>
    <w:rsid w:val="00010253"/>
    <w:rsid w:val="000105F7"/>
    <w:rsid w:val="00012194"/>
    <w:rsid w:val="0001792E"/>
    <w:rsid w:val="0003070F"/>
    <w:rsid w:val="000326A2"/>
    <w:rsid w:val="00036F3A"/>
    <w:rsid w:val="00043520"/>
    <w:rsid w:val="00043571"/>
    <w:rsid w:val="000439AD"/>
    <w:rsid w:val="0004586B"/>
    <w:rsid w:val="000460CF"/>
    <w:rsid w:val="00047C32"/>
    <w:rsid w:val="00047CC3"/>
    <w:rsid w:val="00054C7A"/>
    <w:rsid w:val="00055E81"/>
    <w:rsid w:val="000566CE"/>
    <w:rsid w:val="00056C1A"/>
    <w:rsid w:val="00057BBC"/>
    <w:rsid w:val="00060E4D"/>
    <w:rsid w:val="00066CEF"/>
    <w:rsid w:val="00074DD9"/>
    <w:rsid w:val="00075E3E"/>
    <w:rsid w:val="00080A52"/>
    <w:rsid w:val="0008538F"/>
    <w:rsid w:val="00085BC5"/>
    <w:rsid w:val="00090754"/>
    <w:rsid w:val="00092DF5"/>
    <w:rsid w:val="000944B7"/>
    <w:rsid w:val="000A26FC"/>
    <w:rsid w:val="000A37CA"/>
    <w:rsid w:val="000A5974"/>
    <w:rsid w:val="000A71FF"/>
    <w:rsid w:val="000B088F"/>
    <w:rsid w:val="000B08D5"/>
    <w:rsid w:val="000B4A67"/>
    <w:rsid w:val="000B6EBD"/>
    <w:rsid w:val="000D30F8"/>
    <w:rsid w:val="000D32CA"/>
    <w:rsid w:val="000D4332"/>
    <w:rsid w:val="000D7B67"/>
    <w:rsid w:val="000E02EA"/>
    <w:rsid w:val="000F588B"/>
    <w:rsid w:val="000F7319"/>
    <w:rsid w:val="00102719"/>
    <w:rsid w:val="00104857"/>
    <w:rsid w:val="00104D21"/>
    <w:rsid w:val="001072EB"/>
    <w:rsid w:val="00112163"/>
    <w:rsid w:val="00121208"/>
    <w:rsid w:val="00122549"/>
    <w:rsid w:val="00124328"/>
    <w:rsid w:val="00130AA7"/>
    <w:rsid w:val="00132DFC"/>
    <w:rsid w:val="0013300B"/>
    <w:rsid w:val="00135D3A"/>
    <w:rsid w:val="00136A3C"/>
    <w:rsid w:val="00141BDF"/>
    <w:rsid w:val="00141FC9"/>
    <w:rsid w:val="0014336D"/>
    <w:rsid w:val="0015086B"/>
    <w:rsid w:val="001528B0"/>
    <w:rsid w:val="001546A1"/>
    <w:rsid w:val="001612D0"/>
    <w:rsid w:val="00163DCB"/>
    <w:rsid w:val="00164C00"/>
    <w:rsid w:val="00170EA6"/>
    <w:rsid w:val="00172DE7"/>
    <w:rsid w:val="0017323E"/>
    <w:rsid w:val="0017432D"/>
    <w:rsid w:val="00182DF6"/>
    <w:rsid w:val="00194A53"/>
    <w:rsid w:val="00197386"/>
    <w:rsid w:val="001A0D05"/>
    <w:rsid w:val="001A3277"/>
    <w:rsid w:val="001A5062"/>
    <w:rsid w:val="001A6560"/>
    <w:rsid w:val="001A6834"/>
    <w:rsid w:val="001A74D7"/>
    <w:rsid w:val="001A7F12"/>
    <w:rsid w:val="001C0A9F"/>
    <w:rsid w:val="001C14E9"/>
    <w:rsid w:val="001C41E5"/>
    <w:rsid w:val="001C64EE"/>
    <w:rsid w:val="001C784F"/>
    <w:rsid w:val="001D06F3"/>
    <w:rsid w:val="001D304C"/>
    <w:rsid w:val="001D7FCB"/>
    <w:rsid w:val="001E64EF"/>
    <w:rsid w:val="001F1126"/>
    <w:rsid w:val="001F19CF"/>
    <w:rsid w:val="001F594A"/>
    <w:rsid w:val="002001DC"/>
    <w:rsid w:val="0020099C"/>
    <w:rsid w:val="00201CF7"/>
    <w:rsid w:val="00201FEA"/>
    <w:rsid w:val="002050BC"/>
    <w:rsid w:val="002055BE"/>
    <w:rsid w:val="00205664"/>
    <w:rsid w:val="00206C10"/>
    <w:rsid w:val="00215D6F"/>
    <w:rsid w:val="00220EDA"/>
    <w:rsid w:val="002225F8"/>
    <w:rsid w:val="00224CDD"/>
    <w:rsid w:val="0022531B"/>
    <w:rsid w:val="00230F3E"/>
    <w:rsid w:val="00231F3F"/>
    <w:rsid w:val="00232720"/>
    <w:rsid w:val="00233E7A"/>
    <w:rsid w:val="00240AD2"/>
    <w:rsid w:val="002417D9"/>
    <w:rsid w:val="00244345"/>
    <w:rsid w:val="00246689"/>
    <w:rsid w:val="00246A0A"/>
    <w:rsid w:val="00252189"/>
    <w:rsid w:val="002563D5"/>
    <w:rsid w:val="002600E8"/>
    <w:rsid w:val="0026163B"/>
    <w:rsid w:val="002627AF"/>
    <w:rsid w:val="0026539F"/>
    <w:rsid w:val="00265F12"/>
    <w:rsid w:val="00280043"/>
    <w:rsid w:val="00282442"/>
    <w:rsid w:val="00282EB0"/>
    <w:rsid w:val="002834E4"/>
    <w:rsid w:val="00284AA8"/>
    <w:rsid w:val="00285105"/>
    <w:rsid w:val="00290D92"/>
    <w:rsid w:val="00291DB8"/>
    <w:rsid w:val="00292C6B"/>
    <w:rsid w:val="00296697"/>
    <w:rsid w:val="002A3178"/>
    <w:rsid w:val="002B2382"/>
    <w:rsid w:val="002B25B1"/>
    <w:rsid w:val="002B28C2"/>
    <w:rsid w:val="002C0306"/>
    <w:rsid w:val="002C4C08"/>
    <w:rsid w:val="002C6532"/>
    <w:rsid w:val="002C7BD6"/>
    <w:rsid w:val="002D26C9"/>
    <w:rsid w:val="002D2EAE"/>
    <w:rsid w:val="002D3653"/>
    <w:rsid w:val="002D370D"/>
    <w:rsid w:val="002E1400"/>
    <w:rsid w:val="002E2C20"/>
    <w:rsid w:val="002F07C7"/>
    <w:rsid w:val="002F0A43"/>
    <w:rsid w:val="002F60DD"/>
    <w:rsid w:val="0030021F"/>
    <w:rsid w:val="003006AE"/>
    <w:rsid w:val="00304D06"/>
    <w:rsid w:val="00307667"/>
    <w:rsid w:val="00310591"/>
    <w:rsid w:val="00311EEF"/>
    <w:rsid w:val="00312092"/>
    <w:rsid w:val="00315093"/>
    <w:rsid w:val="00315835"/>
    <w:rsid w:val="003163BB"/>
    <w:rsid w:val="0032346D"/>
    <w:rsid w:val="003235E2"/>
    <w:rsid w:val="003239F9"/>
    <w:rsid w:val="00324759"/>
    <w:rsid w:val="00326B2A"/>
    <w:rsid w:val="00326D78"/>
    <w:rsid w:val="00330F99"/>
    <w:rsid w:val="00332132"/>
    <w:rsid w:val="00334CF8"/>
    <w:rsid w:val="003356CC"/>
    <w:rsid w:val="00335E2E"/>
    <w:rsid w:val="00336A1D"/>
    <w:rsid w:val="00350BB3"/>
    <w:rsid w:val="00360D33"/>
    <w:rsid w:val="00362AD3"/>
    <w:rsid w:val="00363D03"/>
    <w:rsid w:val="00363F21"/>
    <w:rsid w:val="0037524F"/>
    <w:rsid w:val="0037559D"/>
    <w:rsid w:val="003767A3"/>
    <w:rsid w:val="00376F9D"/>
    <w:rsid w:val="00380B88"/>
    <w:rsid w:val="00395CCC"/>
    <w:rsid w:val="003967DA"/>
    <w:rsid w:val="00397D16"/>
    <w:rsid w:val="003A2C6E"/>
    <w:rsid w:val="003A5718"/>
    <w:rsid w:val="003A6421"/>
    <w:rsid w:val="003A70B7"/>
    <w:rsid w:val="003B5386"/>
    <w:rsid w:val="003B6808"/>
    <w:rsid w:val="003C79CE"/>
    <w:rsid w:val="003D1A3B"/>
    <w:rsid w:val="003D399E"/>
    <w:rsid w:val="003D54DA"/>
    <w:rsid w:val="003E084F"/>
    <w:rsid w:val="003E7487"/>
    <w:rsid w:val="003F1E4D"/>
    <w:rsid w:val="003F6F15"/>
    <w:rsid w:val="003F7312"/>
    <w:rsid w:val="00401725"/>
    <w:rsid w:val="00402C20"/>
    <w:rsid w:val="0041036F"/>
    <w:rsid w:val="0041064E"/>
    <w:rsid w:val="004149FE"/>
    <w:rsid w:val="00415724"/>
    <w:rsid w:val="004166F4"/>
    <w:rsid w:val="00417415"/>
    <w:rsid w:val="00422045"/>
    <w:rsid w:val="004231F6"/>
    <w:rsid w:val="00424A84"/>
    <w:rsid w:val="00427478"/>
    <w:rsid w:val="004304E2"/>
    <w:rsid w:val="00431459"/>
    <w:rsid w:val="00444DF1"/>
    <w:rsid w:val="00447E9F"/>
    <w:rsid w:val="004503E6"/>
    <w:rsid w:val="00456155"/>
    <w:rsid w:val="004570D1"/>
    <w:rsid w:val="00460783"/>
    <w:rsid w:val="00467146"/>
    <w:rsid w:val="00470F10"/>
    <w:rsid w:val="004739B7"/>
    <w:rsid w:val="00476650"/>
    <w:rsid w:val="00482DEF"/>
    <w:rsid w:val="00486D67"/>
    <w:rsid w:val="00492BD2"/>
    <w:rsid w:val="004950A1"/>
    <w:rsid w:val="0049732C"/>
    <w:rsid w:val="004A126F"/>
    <w:rsid w:val="004A5B10"/>
    <w:rsid w:val="004A731E"/>
    <w:rsid w:val="004A7D21"/>
    <w:rsid w:val="004B07BD"/>
    <w:rsid w:val="004B14DE"/>
    <w:rsid w:val="004B7074"/>
    <w:rsid w:val="004C18C8"/>
    <w:rsid w:val="004C2BB9"/>
    <w:rsid w:val="004D24B5"/>
    <w:rsid w:val="004E0EED"/>
    <w:rsid w:val="004F0407"/>
    <w:rsid w:val="004F21A8"/>
    <w:rsid w:val="004F5338"/>
    <w:rsid w:val="004F7155"/>
    <w:rsid w:val="004F7FA1"/>
    <w:rsid w:val="00501184"/>
    <w:rsid w:val="005033BA"/>
    <w:rsid w:val="00503C03"/>
    <w:rsid w:val="00504BD6"/>
    <w:rsid w:val="005117DC"/>
    <w:rsid w:val="00511B0A"/>
    <w:rsid w:val="0051306F"/>
    <w:rsid w:val="005163AD"/>
    <w:rsid w:val="00521835"/>
    <w:rsid w:val="00521A49"/>
    <w:rsid w:val="00524BF3"/>
    <w:rsid w:val="00525B22"/>
    <w:rsid w:val="00526F86"/>
    <w:rsid w:val="0053111E"/>
    <w:rsid w:val="005340C1"/>
    <w:rsid w:val="00534957"/>
    <w:rsid w:val="00534A49"/>
    <w:rsid w:val="00537508"/>
    <w:rsid w:val="00543592"/>
    <w:rsid w:val="00545285"/>
    <w:rsid w:val="00546B4A"/>
    <w:rsid w:val="00546DA6"/>
    <w:rsid w:val="00551757"/>
    <w:rsid w:val="0055183B"/>
    <w:rsid w:val="00554D70"/>
    <w:rsid w:val="0055511B"/>
    <w:rsid w:val="00555146"/>
    <w:rsid w:val="00555291"/>
    <w:rsid w:val="005553C2"/>
    <w:rsid w:val="005601D0"/>
    <w:rsid w:val="00566A2D"/>
    <w:rsid w:val="0056721F"/>
    <w:rsid w:val="00571479"/>
    <w:rsid w:val="00572CA8"/>
    <w:rsid w:val="00576945"/>
    <w:rsid w:val="005841DC"/>
    <w:rsid w:val="00592236"/>
    <w:rsid w:val="00595311"/>
    <w:rsid w:val="005A73E3"/>
    <w:rsid w:val="005B1EA2"/>
    <w:rsid w:val="005B3407"/>
    <w:rsid w:val="005B68BB"/>
    <w:rsid w:val="005C07B6"/>
    <w:rsid w:val="005C157B"/>
    <w:rsid w:val="005C272C"/>
    <w:rsid w:val="005C738F"/>
    <w:rsid w:val="005D032A"/>
    <w:rsid w:val="005E4952"/>
    <w:rsid w:val="005F37E8"/>
    <w:rsid w:val="005F5EB2"/>
    <w:rsid w:val="0060302F"/>
    <w:rsid w:val="006036C8"/>
    <w:rsid w:val="00606E72"/>
    <w:rsid w:val="00606EE4"/>
    <w:rsid w:val="00610123"/>
    <w:rsid w:val="0061123A"/>
    <w:rsid w:val="00613305"/>
    <w:rsid w:val="00613DA7"/>
    <w:rsid w:val="006159C3"/>
    <w:rsid w:val="00615AD0"/>
    <w:rsid w:val="00616278"/>
    <w:rsid w:val="006165A4"/>
    <w:rsid w:val="00621166"/>
    <w:rsid w:val="006219D9"/>
    <w:rsid w:val="0062494A"/>
    <w:rsid w:val="00626898"/>
    <w:rsid w:val="00627344"/>
    <w:rsid w:val="006300C4"/>
    <w:rsid w:val="00635FB8"/>
    <w:rsid w:val="00637701"/>
    <w:rsid w:val="006378C3"/>
    <w:rsid w:val="00637A64"/>
    <w:rsid w:val="006477A4"/>
    <w:rsid w:val="00650344"/>
    <w:rsid w:val="00652C68"/>
    <w:rsid w:val="00654417"/>
    <w:rsid w:val="006564DD"/>
    <w:rsid w:val="00660AE0"/>
    <w:rsid w:val="00663D77"/>
    <w:rsid w:val="00667137"/>
    <w:rsid w:val="00672DD6"/>
    <w:rsid w:val="00677187"/>
    <w:rsid w:val="00684B75"/>
    <w:rsid w:val="006879D4"/>
    <w:rsid w:val="006920C2"/>
    <w:rsid w:val="00694E46"/>
    <w:rsid w:val="00695A62"/>
    <w:rsid w:val="006964CA"/>
    <w:rsid w:val="006A35BE"/>
    <w:rsid w:val="006A5AF6"/>
    <w:rsid w:val="006A5F27"/>
    <w:rsid w:val="006B2453"/>
    <w:rsid w:val="006B68BB"/>
    <w:rsid w:val="006B6C0A"/>
    <w:rsid w:val="006C24A2"/>
    <w:rsid w:val="006C60D7"/>
    <w:rsid w:val="006C6B64"/>
    <w:rsid w:val="006C6EFE"/>
    <w:rsid w:val="006C7F89"/>
    <w:rsid w:val="006D0AA6"/>
    <w:rsid w:val="006D1FC0"/>
    <w:rsid w:val="006D5298"/>
    <w:rsid w:val="006D6297"/>
    <w:rsid w:val="006D7F94"/>
    <w:rsid w:val="006E1A68"/>
    <w:rsid w:val="006E331D"/>
    <w:rsid w:val="006E36E5"/>
    <w:rsid w:val="006E5555"/>
    <w:rsid w:val="006F0414"/>
    <w:rsid w:val="006F0E5D"/>
    <w:rsid w:val="006F1D6D"/>
    <w:rsid w:val="006F2BEF"/>
    <w:rsid w:val="006F6400"/>
    <w:rsid w:val="00705F54"/>
    <w:rsid w:val="007071C4"/>
    <w:rsid w:val="007073B2"/>
    <w:rsid w:val="00707D14"/>
    <w:rsid w:val="00713338"/>
    <w:rsid w:val="007142D0"/>
    <w:rsid w:val="00716162"/>
    <w:rsid w:val="00721617"/>
    <w:rsid w:val="00725A5A"/>
    <w:rsid w:val="00725EE9"/>
    <w:rsid w:val="00726064"/>
    <w:rsid w:val="00730733"/>
    <w:rsid w:val="007311EF"/>
    <w:rsid w:val="00732822"/>
    <w:rsid w:val="00732EE3"/>
    <w:rsid w:val="007349E3"/>
    <w:rsid w:val="00740230"/>
    <w:rsid w:val="00740252"/>
    <w:rsid w:val="007423D4"/>
    <w:rsid w:val="00752AAD"/>
    <w:rsid w:val="00752CB2"/>
    <w:rsid w:val="00755F9D"/>
    <w:rsid w:val="007613D3"/>
    <w:rsid w:val="00762E6F"/>
    <w:rsid w:val="00763369"/>
    <w:rsid w:val="007742AF"/>
    <w:rsid w:val="00775892"/>
    <w:rsid w:val="007826FD"/>
    <w:rsid w:val="00783E65"/>
    <w:rsid w:val="007862EE"/>
    <w:rsid w:val="00791B76"/>
    <w:rsid w:val="007931D4"/>
    <w:rsid w:val="007959EC"/>
    <w:rsid w:val="00795A6F"/>
    <w:rsid w:val="007A1FF8"/>
    <w:rsid w:val="007A34E0"/>
    <w:rsid w:val="007A4987"/>
    <w:rsid w:val="007A51E9"/>
    <w:rsid w:val="007A5C95"/>
    <w:rsid w:val="007B1871"/>
    <w:rsid w:val="007B1A4D"/>
    <w:rsid w:val="007B4117"/>
    <w:rsid w:val="007B65E2"/>
    <w:rsid w:val="007C0582"/>
    <w:rsid w:val="007C3643"/>
    <w:rsid w:val="007C3DCE"/>
    <w:rsid w:val="007D1EA3"/>
    <w:rsid w:val="007D48D0"/>
    <w:rsid w:val="007D4E09"/>
    <w:rsid w:val="007D6175"/>
    <w:rsid w:val="007D6646"/>
    <w:rsid w:val="007E5B2C"/>
    <w:rsid w:val="007E669A"/>
    <w:rsid w:val="007F0B16"/>
    <w:rsid w:val="007F0D79"/>
    <w:rsid w:val="007F2F24"/>
    <w:rsid w:val="007F5639"/>
    <w:rsid w:val="007F6372"/>
    <w:rsid w:val="0080160D"/>
    <w:rsid w:val="00803518"/>
    <w:rsid w:val="00803B76"/>
    <w:rsid w:val="00807146"/>
    <w:rsid w:val="00810356"/>
    <w:rsid w:val="0081276A"/>
    <w:rsid w:val="00814B2D"/>
    <w:rsid w:val="0082164D"/>
    <w:rsid w:val="00826482"/>
    <w:rsid w:val="00826EFB"/>
    <w:rsid w:val="00830F05"/>
    <w:rsid w:val="00833E4C"/>
    <w:rsid w:val="00837BC6"/>
    <w:rsid w:val="00840B2C"/>
    <w:rsid w:val="008438A8"/>
    <w:rsid w:val="00843CB4"/>
    <w:rsid w:val="00843E49"/>
    <w:rsid w:val="00851E18"/>
    <w:rsid w:val="00857C61"/>
    <w:rsid w:val="00861F74"/>
    <w:rsid w:val="0086217A"/>
    <w:rsid w:val="00863AD7"/>
    <w:rsid w:val="00874BAB"/>
    <w:rsid w:val="008762BD"/>
    <w:rsid w:val="0088153F"/>
    <w:rsid w:val="00881C65"/>
    <w:rsid w:val="00881D4F"/>
    <w:rsid w:val="008821E4"/>
    <w:rsid w:val="00890943"/>
    <w:rsid w:val="008916AB"/>
    <w:rsid w:val="00891824"/>
    <w:rsid w:val="00892BD3"/>
    <w:rsid w:val="008A0B0D"/>
    <w:rsid w:val="008A13D4"/>
    <w:rsid w:val="008A3DB9"/>
    <w:rsid w:val="008A7FF6"/>
    <w:rsid w:val="008B08E5"/>
    <w:rsid w:val="008B2C2B"/>
    <w:rsid w:val="008B6468"/>
    <w:rsid w:val="008B6D7A"/>
    <w:rsid w:val="008C08F1"/>
    <w:rsid w:val="008C1984"/>
    <w:rsid w:val="008C589D"/>
    <w:rsid w:val="008C775E"/>
    <w:rsid w:val="008D3BC0"/>
    <w:rsid w:val="008D4453"/>
    <w:rsid w:val="008D4A20"/>
    <w:rsid w:val="008F1522"/>
    <w:rsid w:val="008F29E2"/>
    <w:rsid w:val="008F2AF8"/>
    <w:rsid w:val="008F3C95"/>
    <w:rsid w:val="008F544F"/>
    <w:rsid w:val="008F6A09"/>
    <w:rsid w:val="0090226E"/>
    <w:rsid w:val="009049A4"/>
    <w:rsid w:val="00906EF8"/>
    <w:rsid w:val="00913AE6"/>
    <w:rsid w:val="009154D0"/>
    <w:rsid w:val="00922A8F"/>
    <w:rsid w:val="0092735E"/>
    <w:rsid w:val="00927E7C"/>
    <w:rsid w:val="009311DC"/>
    <w:rsid w:val="00933912"/>
    <w:rsid w:val="00937321"/>
    <w:rsid w:val="00937E25"/>
    <w:rsid w:val="00946D93"/>
    <w:rsid w:val="00951A07"/>
    <w:rsid w:val="00953512"/>
    <w:rsid w:val="00953DD8"/>
    <w:rsid w:val="00957C91"/>
    <w:rsid w:val="00961D4F"/>
    <w:rsid w:val="00964E78"/>
    <w:rsid w:val="00966B69"/>
    <w:rsid w:val="00980704"/>
    <w:rsid w:val="0098178A"/>
    <w:rsid w:val="00982546"/>
    <w:rsid w:val="00985D99"/>
    <w:rsid w:val="00990F04"/>
    <w:rsid w:val="00996A9D"/>
    <w:rsid w:val="009972AC"/>
    <w:rsid w:val="00997AFF"/>
    <w:rsid w:val="009B01A3"/>
    <w:rsid w:val="009B0759"/>
    <w:rsid w:val="009B4AC0"/>
    <w:rsid w:val="009B614E"/>
    <w:rsid w:val="009B73A8"/>
    <w:rsid w:val="009C0164"/>
    <w:rsid w:val="009C3361"/>
    <w:rsid w:val="009D3671"/>
    <w:rsid w:val="009D4C15"/>
    <w:rsid w:val="009D5FCD"/>
    <w:rsid w:val="009D76C8"/>
    <w:rsid w:val="009E190A"/>
    <w:rsid w:val="009E4AB1"/>
    <w:rsid w:val="009E558C"/>
    <w:rsid w:val="009F193B"/>
    <w:rsid w:val="009F2335"/>
    <w:rsid w:val="009F3099"/>
    <w:rsid w:val="009F5056"/>
    <w:rsid w:val="00A0231E"/>
    <w:rsid w:val="00A04347"/>
    <w:rsid w:val="00A05C3B"/>
    <w:rsid w:val="00A05E2E"/>
    <w:rsid w:val="00A06CBD"/>
    <w:rsid w:val="00A12E46"/>
    <w:rsid w:val="00A15C8E"/>
    <w:rsid w:val="00A17118"/>
    <w:rsid w:val="00A2265B"/>
    <w:rsid w:val="00A2484C"/>
    <w:rsid w:val="00A24A7A"/>
    <w:rsid w:val="00A26C26"/>
    <w:rsid w:val="00A3235E"/>
    <w:rsid w:val="00A34194"/>
    <w:rsid w:val="00A36029"/>
    <w:rsid w:val="00A3705A"/>
    <w:rsid w:val="00A4203C"/>
    <w:rsid w:val="00A44B22"/>
    <w:rsid w:val="00A51068"/>
    <w:rsid w:val="00A51BA9"/>
    <w:rsid w:val="00A60262"/>
    <w:rsid w:val="00A636A0"/>
    <w:rsid w:val="00A7290B"/>
    <w:rsid w:val="00A72C2B"/>
    <w:rsid w:val="00A75222"/>
    <w:rsid w:val="00A75306"/>
    <w:rsid w:val="00A753A2"/>
    <w:rsid w:val="00A938E7"/>
    <w:rsid w:val="00A93E34"/>
    <w:rsid w:val="00AB5FBE"/>
    <w:rsid w:val="00AC0F81"/>
    <w:rsid w:val="00AC2C9C"/>
    <w:rsid w:val="00AC75D7"/>
    <w:rsid w:val="00AD4090"/>
    <w:rsid w:val="00AD4C71"/>
    <w:rsid w:val="00AD7A5F"/>
    <w:rsid w:val="00AE0436"/>
    <w:rsid w:val="00AE24E0"/>
    <w:rsid w:val="00AE253B"/>
    <w:rsid w:val="00AF0FAA"/>
    <w:rsid w:val="00B01B4D"/>
    <w:rsid w:val="00B10960"/>
    <w:rsid w:val="00B118AD"/>
    <w:rsid w:val="00B1548F"/>
    <w:rsid w:val="00B16965"/>
    <w:rsid w:val="00B16D35"/>
    <w:rsid w:val="00B21505"/>
    <w:rsid w:val="00B2307A"/>
    <w:rsid w:val="00B25F30"/>
    <w:rsid w:val="00B2792F"/>
    <w:rsid w:val="00B32DAE"/>
    <w:rsid w:val="00B32DBD"/>
    <w:rsid w:val="00B332A7"/>
    <w:rsid w:val="00B33776"/>
    <w:rsid w:val="00B33DD3"/>
    <w:rsid w:val="00B4163F"/>
    <w:rsid w:val="00B426B8"/>
    <w:rsid w:val="00B42C2E"/>
    <w:rsid w:val="00B47508"/>
    <w:rsid w:val="00B50E7A"/>
    <w:rsid w:val="00B564C4"/>
    <w:rsid w:val="00B565FA"/>
    <w:rsid w:val="00B575D2"/>
    <w:rsid w:val="00B57888"/>
    <w:rsid w:val="00B64D67"/>
    <w:rsid w:val="00B67F73"/>
    <w:rsid w:val="00B75E62"/>
    <w:rsid w:val="00B83EA0"/>
    <w:rsid w:val="00B8400B"/>
    <w:rsid w:val="00B847E4"/>
    <w:rsid w:val="00B87F32"/>
    <w:rsid w:val="00B90EDD"/>
    <w:rsid w:val="00B928C7"/>
    <w:rsid w:val="00B93C0B"/>
    <w:rsid w:val="00B94CA3"/>
    <w:rsid w:val="00B955F5"/>
    <w:rsid w:val="00BA18CD"/>
    <w:rsid w:val="00BA2D32"/>
    <w:rsid w:val="00BB33BB"/>
    <w:rsid w:val="00BB7918"/>
    <w:rsid w:val="00BC3A55"/>
    <w:rsid w:val="00BC3EAF"/>
    <w:rsid w:val="00BC5A50"/>
    <w:rsid w:val="00BC6DAC"/>
    <w:rsid w:val="00BC76B5"/>
    <w:rsid w:val="00BC7C76"/>
    <w:rsid w:val="00BD0C9F"/>
    <w:rsid w:val="00BD3EF1"/>
    <w:rsid w:val="00BD3FDE"/>
    <w:rsid w:val="00BE2E28"/>
    <w:rsid w:val="00BE38AB"/>
    <w:rsid w:val="00BE4C6C"/>
    <w:rsid w:val="00BF0616"/>
    <w:rsid w:val="00BF3504"/>
    <w:rsid w:val="00BF62EA"/>
    <w:rsid w:val="00C00EFD"/>
    <w:rsid w:val="00C0626F"/>
    <w:rsid w:val="00C0767D"/>
    <w:rsid w:val="00C1506F"/>
    <w:rsid w:val="00C214F2"/>
    <w:rsid w:val="00C21E9C"/>
    <w:rsid w:val="00C23FCE"/>
    <w:rsid w:val="00C25B05"/>
    <w:rsid w:val="00C337C4"/>
    <w:rsid w:val="00C33E5B"/>
    <w:rsid w:val="00C3691A"/>
    <w:rsid w:val="00C40540"/>
    <w:rsid w:val="00C52B9C"/>
    <w:rsid w:val="00C5544C"/>
    <w:rsid w:val="00C65A5A"/>
    <w:rsid w:val="00C70C62"/>
    <w:rsid w:val="00C74309"/>
    <w:rsid w:val="00C8379A"/>
    <w:rsid w:val="00C8703C"/>
    <w:rsid w:val="00C9048C"/>
    <w:rsid w:val="00C957AF"/>
    <w:rsid w:val="00C96FAA"/>
    <w:rsid w:val="00CA02DD"/>
    <w:rsid w:val="00CA259B"/>
    <w:rsid w:val="00CA4686"/>
    <w:rsid w:val="00CA5577"/>
    <w:rsid w:val="00CA56B5"/>
    <w:rsid w:val="00CA667A"/>
    <w:rsid w:val="00CB30FA"/>
    <w:rsid w:val="00CB3FD6"/>
    <w:rsid w:val="00CB7621"/>
    <w:rsid w:val="00CC0105"/>
    <w:rsid w:val="00CC1BBB"/>
    <w:rsid w:val="00CC1DD9"/>
    <w:rsid w:val="00CC3143"/>
    <w:rsid w:val="00CC46D5"/>
    <w:rsid w:val="00CC4D43"/>
    <w:rsid w:val="00CC69DD"/>
    <w:rsid w:val="00CC6A2C"/>
    <w:rsid w:val="00CC78B5"/>
    <w:rsid w:val="00CD15F2"/>
    <w:rsid w:val="00CD1872"/>
    <w:rsid w:val="00CD1E4E"/>
    <w:rsid w:val="00CD6693"/>
    <w:rsid w:val="00CE1074"/>
    <w:rsid w:val="00CE1C0D"/>
    <w:rsid w:val="00CE1E37"/>
    <w:rsid w:val="00CE423C"/>
    <w:rsid w:val="00CE7511"/>
    <w:rsid w:val="00CF0DB9"/>
    <w:rsid w:val="00CF5671"/>
    <w:rsid w:val="00CF6246"/>
    <w:rsid w:val="00D06504"/>
    <w:rsid w:val="00D112ED"/>
    <w:rsid w:val="00D118C1"/>
    <w:rsid w:val="00D11F4E"/>
    <w:rsid w:val="00D12558"/>
    <w:rsid w:val="00D127F0"/>
    <w:rsid w:val="00D13D2F"/>
    <w:rsid w:val="00D151C7"/>
    <w:rsid w:val="00D17D00"/>
    <w:rsid w:val="00D30BCB"/>
    <w:rsid w:val="00D34406"/>
    <w:rsid w:val="00D40456"/>
    <w:rsid w:val="00D410E8"/>
    <w:rsid w:val="00D41B89"/>
    <w:rsid w:val="00D4415B"/>
    <w:rsid w:val="00D4669B"/>
    <w:rsid w:val="00D50028"/>
    <w:rsid w:val="00D56E45"/>
    <w:rsid w:val="00D61A77"/>
    <w:rsid w:val="00D61CD1"/>
    <w:rsid w:val="00D678B3"/>
    <w:rsid w:val="00D67CC0"/>
    <w:rsid w:val="00D70057"/>
    <w:rsid w:val="00D76B97"/>
    <w:rsid w:val="00D84A29"/>
    <w:rsid w:val="00D90EBF"/>
    <w:rsid w:val="00D91D01"/>
    <w:rsid w:val="00D930EE"/>
    <w:rsid w:val="00D93573"/>
    <w:rsid w:val="00D937E4"/>
    <w:rsid w:val="00D95AF5"/>
    <w:rsid w:val="00D97E0F"/>
    <w:rsid w:val="00DA46C6"/>
    <w:rsid w:val="00DB1863"/>
    <w:rsid w:val="00DB3FD4"/>
    <w:rsid w:val="00DB5180"/>
    <w:rsid w:val="00DB6A34"/>
    <w:rsid w:val="00DB6DA1"/>
    <w:rsid w:val="00DC62EC"/>
    <w:rsid w:val="00DD2041"/>
    <w:rsid w:val="00DD2A4C"/>
    <w:rsid w:val="00DD611F"/>
    <w:rsid w:val="00DE125A"/>
    <w:rsid w:val="00DE14B5"/>
    <w:rsid w:val="00DE642C"/>
    <w:rsid w:val="00DF1FCE"/>
    <w:rsid w:val="00E02B9D"/>
    <w:rsid w:val="00E033D4"/>
    <w:rsid w:val="00E12733"/>
    <w:rsid w:val="00E13366"/>
    <w:rsid w:val="00E16808"/>
    <w:rsid w:val="00E21183"/>
    <w:rsid w:val="00E21651"/>
    <w:rsid w:val="00E2251C"/>
    <w:rsid w:val="00E31C2A"/>
    <w:rsid w:val="00E3336E"/>
    <w:rsid w:val="00E34A79"/>
    <w:rsid w:val="00E43C4F"/>
    <w:rsid w:val="00E441A2"/>
    <w:rsid w:val="00E46A89"/>
    <w:rsid w:val="00E47861"/>
    <w:rsid w:val="00E51F49"/>
    <w:rsid w:val="00E564E2"/>
    <w:rsid w:val="00E70A80"/>
    <w:rsid w:val="00E72228"/>
    <w:rsid w:val="00E724F8"/>
    <w:rsid w:val="00E7515D"/>
    <w:rsid w:val="00E84A5F"/>
    <w:rsid w:val="00E85891"/>
    <w:rsid w:val="00E874A9"/>
    <w:rsid w:val="00E92CA1"/>
    <w:rsid w:val="00E96AC4"/>
    <w:rsid w:val="00EA4A4A"/>
    <w:rsid w:val="00EA6E7C"/>
    <w:rsid w:val="00EA7276"/>
    <w:rsid w:val="00EA7F6B"/>
    <w:rsid w:val="00EC1610"/>
    <w:rsid w:val="00EC2C6A"/>
    <w:rsid w:val="00EC7C24"/>
    <w:rsid w:val="00ED3E03"/>
    <w:rsid w:val="00ED53B3"/>
    <w:rsid w:val="00ED623E"/>
    <w:rsid w:val="00EE003B"/>
    <w:rsid w:val="00EE1803"/>
    <w:rsid w:val="00EE3E59"/>
    <w:rsid w:val="00EE460A"/>
    <w:rsid w:val="00EE53BC"/>
    <w:rsid w:val="00EF1BC9"/>
    <w:rsid w:val="00EF3847"/>
    <w:rsid w:val="00EF4203"/>
    <w:rsid w:val="00F01194"/>
    <w:rsid w:val="00F01FC7"/>
    <w:rsid w:val="00F03489"/>
    <w:rsid w:val="00F07743"/>
    <w:rsid w:val="00F10098"/>
    <w:rsid w:val="00F10EDA"/>
    <w:rsid w:val="00F23F1E"/>
    <w:rsid w:val="00F31BF3"/>
    <w:rsid w:val="00F343B8"/>
    <w:rsid w:val="00F3700B"/>
    <w:rsid w:val="00F403DE"/>
    <w:rsid w:val="00F41796"/>
    <w:rsid w:val="00F420FD"/>
    <w:rsid w:val="00F426F6"/>
    <w:rsid w:val="00F44735"/>
    <w:rsid w:val="00F45A81"/>
    <w:rsid w:val="00F461D5"/>
    <w:rsid w:val="00F54E84"/>
    <w:rsid w:val="00F56239"/>
    <w:rsid w:val="00F566F0"/>
    <w:rsid w:val="00F60E02"/>
    <w:rsid w:val="00F71589"/>
    <w:rsid w:val="00F7192E"/>
    <w:rsid w:val="00F7434A"/>
    <w:rsid w:val="00F8706D"/>
    <w:rsid w:val="00F9159F"/>
    <w:rsid w:val="00F92B7C"/>
    <w:rsid w:val="00F9329D"/>
    <w:rsid w:val="00F94A1D"/>
    <w:rsid w:val="00F962D1"/>
    <w:rsid w:val="00F96822"/>
    <w:rsid w:val="00FA54A8"/>
    <w:rsid w:val="00FB124D"/>
    <w:rsid w:val="00FB1ABF"/>
    <w:rsid w:val="00FB6F26"/>
    <w:rsid w:val="00FC15CC"/>
    <w:rsid w:val="00FC1A6F"/>
    <w:rsid w:val="00FC4CC1"/>
    <w:rsid w:val="00FC5FEB"/>
    <w:rsid w:val="00FC6022"/>
    <w:rsid w:val="00FC67B5"/>
    <w:rsid w:val="00FC6CEE"/>
    <w:rsid w:val="00FC7697"/>
    <w:rsid w:val="00FD3177"/>
    <w:rsid w:val="00FD58D1"/>
    <w:rsid w:val="00FD5986"/>
    <w:rsid w:val="00FE0B97"/>
    <w:rsid w:val="00FE3FEF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2B0D0-4E78-4191-9B22-4E1E2C4B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32DAE"/>
    <w:pPr>
      <w:spacing w:after="24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B847E4"/>
    <w:pPr>
      <w:keepNext/>
      <w:numPr>
        <w:numId w:val="25"/>
      </w:numPr>
      <w:spacing w:before="360" w:after="120" w:line="360" w:lineRule="auto"/>
      <w:jc w:val="left"/>
      <w:outlineLvl w:val="0"/>
    </w:pPr>
    <w:rPr>
      <w:b/>
      <w:sz w:val="36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E13366"/>
    <w:pPr>
      <w:keepNext/>
      <w:numPr>
        <w:ilvl w:val="1"/>
        <w:numId w:val="25"/>
      </w:numPr>
      <w:spacing w:before="240" w:after="120" w:line="360" w:lineRule="auto"/>
      <w:jc w:val="left"/>
      <w:outlineLvl w:val="1"/>
    </w:pPr>
    <w:rPr>
      <w:b/>
      <w:sz w:val="28"/>
      <w:szCs w:val="20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B32DAE"/>
    <w:pPr>
      <w:keepNext/>
      <w:numPr>
        <w:ilvl w:val="2"/>
        <w:numId w:val="25"/>
      </w:numPr>
      <w:spacing w:before="240" w:after="60" w:line="360" w:lineRule="auto"/>
      <w:jc w:val="left"/>
      <w:outlineLvl w:val="2"/>
    </w:pPr>
    <w:rPr>
      <w:b/>
      <w:szCs w:val="20"/>
      <w:lang w:eastAsia="cs-CZ"/>
    </w:rPr>
  </w:style>
  <w:style w:type="paragraph" w:styleId="Nadpis4">
    <w:name w:val="heading 4"/>
    <w:basedOn w:val="Normln"/>
    <w:next w:val="Normln"/>
    <w:link w:val="Nadpis4Char"/>
    <w:rsid w:val="008F1522"/>
    <w:pPr>
      <w:keepNext/>
      <w:numPr>
        <w:ilvl w:val="3"/>
        <w:numId w:val="25"/>
      </w:numPr>
      <w:spacing w:before="120" w:after="60" w:line="360" w:lineRule="auto"/>
      <w:jc w:val="left"/>
      <w:outlineLvl w:val="3"/>
    </w:pPr>
    <w:rPr>
      <w:rFonts w:ascii="Arial" w:hAnsi="Arial"/>
      <w:b/>
      <w:sz w:val="20"/>
      <w:szCs w:val="20"/>
      <w:lang w:eastAsia="cs-CZ"/>
    </w:rPr>
  </w:style>
  <w:style w:type="paragraph" w:styleId="Nadpis5">
    <w:name w:val="heading 5"/>
    <w:basedOn w:val="Normln"/>
    <w:next w:val="Normln"/>
    <w:link w:val="Nadpis5Char"/>
    <w:rsid w:val="008F1522"/>
    <w:pPr>
      <w:numPr>
        <w:ilvl w:val="4"/>
        <w:numId w:val="25"/>
      </w:numPr>
      <w:spacing w:before="120" w:after="60" w:line="360" w:lineRule="auto"/>
      <w:jc w:val="left"/>
      <w:outlineLvl w:val="4"/>
    </w:pPr>
    <w:rPr>
      <w:rFonts w:ascii="Arial" w:hAnsi="Arial"/>
      <w:b/>
      <w:sz w:val="20"/>
      <w:szCs w:val="20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rsid w:val="00C8703C"/>
    <w:pPr>
      <w:numPr>
        <w:ilvl w:val="5"/>
        <w:numId w:val="25"/>
      </w:num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703C"/>
    <w:pPr>
      <w:numPr>
        <w:ilvl w:val="6"/>
        <w:numId w:val="25"/>
      </w:num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703C"/>
    <w:pPr>
      <w:numPr>
        <w:ilvl w:val="7"/>
        <w:numId w:val="25"/>
      </w:numPr>
      <w:spacing w:after="0"/>
      <w:outlineLvl w:val="7"/>
    </w:pPr>
    <w:rPr>
      <w:b/>
      <w:bCs/>
      <w:color w:val="7F7F7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703C"/>
    <w:pPr>
      <w:numPr>
        <w:ilvl w:val="8"/>
        <w:numId w:val="25"/>
      </w:num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rsid w:val="00C8703C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89182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qFormat/>
    <w:rsid w:val="00891824"/>
    <w:rPr>
      <w:sz w:val="20"/>
      <w:szCs w:val="20"/>
    </w:rPr>
  </w:style>
  <w:style w:type="character" w:styleId="Znakapoznpodarou">
    <w:name w:val="footnote reference"/>
    <w:uiPriority w:val="99"/>
    <w:semiHidden/>
    <w:unhideWhenUsed/>
    <w:qFormat/>
    <w:rsid w:val="00891824"/>
    <w:rPr>
      <w:vertAlign w:val="superscript"/>
    </w:rPr>
  </w:style>
  <w:style w:type="character" w:customStyle="1" w:styleId="Nadpis1Char">
    <w:name w:val="Nadpis 1 Char"/>
    <w:link w:val="Nadpis1"/>
    <w:rsid w:val="00B847E4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iln">
    <w:name w:val="Strong"/>
    <w:uiPriority w:val="22"/>
    <w:rsid w:val="00C8703C"/>
    <w:rPr>
      <w:b/>
      <w:bCs/>
    </w:rPr>
  </w:style>
  <w:style w:type="character" w:customStyle="1" w:styleId="h1a">
    <w:name w:val="h1a"/>
    <w:basedOn w:val="Standardnpsmoodstavce"/>
    <w:rsid w:val="006159C3"/>
  </w:style>
  <w:style w:type="paragraph" w:styleId="Zhlav">
    <w:name w:val="header"/>
    <w:basedOn w:val="Normln"/>
    <w:link w:val="ZhlavChar"/>
    <w:uiPriority w:val="99"/>
    <w:unhideWhenUsed/>
    <w:rsid w:val="00A93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38E7"/>
  </w:style>
  <w:style w:type="paragraph" w:styleId="Zpat">
    <w:name w:val="footer"/>
    <w:basedOn w:val="Normln"/>
    <w:link w:val="ZpatChar"/>
    <w:uiPriority w:val="99"/>
    <w:unhideWhenUsed/>
    <w:rsid w:val="003C79CE"/>
    <w:pPr>
      <w:tabs>
        <w:tab w:val="center" w:pos="4536"/>
        <w:tab w:val="right" w:pos="9072"/>
      </w:tabs>
      <w:spacing w:after="0" w:line="240" w:lineRule="auto"/>
      <w:jc w:val="center"/>
    </w:pPr>
  </w:style>
  <w:style w:type="character" w:customStyle="1" w:styleId="ZpatChar">
    <w:name w:val="Zápatí Char"/>
    <w:link w:val="Zpat"/>
    <w:uiPriority w:val="99"/>
    <w:rsid w:val="003C79CE"/>
    <w:rPr>
      <w:rFonts w:ascii="Times New Roman" w:hAnsi="Times New Roman"/>
      <w:sz w:val="24"/>
    </w:rPr>
  </w:style>
  <w:style w:type="character" w:styleId="Hypertextovodkaz">
    <w:name w:val="Hyperlink"/>
    <w:uiPriority w:val="99"/>
    <w:unhideWhenUsed/>
    <w:rsid w:val="00B1548F"/>
    <w:rPr>
      <w:color w:val="0000FF"/>
      <w:u w:val="single"/>
    </w:rPr>
  </w:style>
  <w:style w:type="character" w:customStyle="1" w:styleId="note">
    <w:name w:val="note"/>
    <w:basedOn w:val="Standardnpsmoodstavce"/>
    <w:rsid w:val="00840B2C"/>
  </w:style>
  <w:style w:type="character" w:customStyle="1" w:styleId="Nadpis2Char">
    <w:name w:val="Nadpis 2 Char"/>
    <w:link w:val="Nadpis2"/>
    <w:rsid w:val="00E1336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3Char">
    <w:name w:val="Nadpis 3 Char"/>
    <w:link w:val="Nadpis3"/>
    <w:rsid w:val="00B32DAE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link w:val="Nadpis4"/>
    <w:rsid w:val="00C8703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5Char">
    <w:name w:val="Nadpis 5 Char"/>
    <w:link w:val="Nadpis5"/>
    <w:rsid w:val="00C8703C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6Char">
    <w:name w:val="Nadpis 6 Char"/>
    <w:link w:val="Nadpis6"/>
    <w:uiPriority w:val="9"/>
    <w:semiHidden/>
    <w:rsid w:val="00C8703C"/>
    <w:rPr>
      <w:rFonts w:ascii="Times New Roman" w:hAnsi="Times New Roman"/>
      <w:b/>
      <w:bCs/>
      <w:color w:val="595959"/>
      <w:spacing w:val="5"/>
      <w:sz w:val="24"/>
      <w:shd w:val="clear" w:color="auto" w:fill="FFFFFF"/>
    </w:rPr>
  </w:style>
  <w:style w:type="character" w:customStyle="1" w:styleId="Nadpis7Char">
    <w:name w:val="Nadpis 7 Char"/>
    <w:link w:val="Nadpis7"/>
    <w:uiPriority w:val="9"/>
    <w:semiHidden/>
    <w:rsid w:val="00C8703C"/>
    <w:rPr>
      <w:rFonts w:ascii="Times New Roman" w:hAnsi="Times New Roman"/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link w:val="Nadpis8"/>
    <w:uiPriority w:val="9"/>
    <w:semiHidden/>
    <w:rsid w:val="00C8703C"/>
    <w:rPr>
      <w:rFonts w:ascii="Times New Roman" w:hAnsi="Times New Roman"/>
      <w:b/>
      <w:bCs/>
      <w:color w:val="7F7F7F"/>
      <w:sz w:val="20"/>
      <w:szCs w:val="20"/>
    </w:rPr>
  </w:style>
  <w:style w:type="character" w:customStyle="1" w:styleId="Nadpis9Char">
    <w:name w:val="Nadpis 9 Char"/>
    <w:link w:val="Nadpis9"/>
    <w:uiPriority w:val="9"/>
    <w:semiHidden/>
    <w:rsid w:val="00C8703C"/>
    <w:rPr>
      <w:rFonts w:ascii="Times New Roman" w:hAnsi="Times New Roman"/>
      <w:b/>
      <w:bCs/>
      <w:i/>
      <w:iCs/>
      <w:color w:val="7F7F7F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rsid w:val="00C8703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link w:val="Nzev"/>
    <w:uiPriority w:val="10"/>
    <w:rsid w:val="00C8703C"/>
    <w:rPr>
      <w:smallCaps/>
      <w:sz w:val="52"/>
      <w:szCs w:val="52"/>
    </w:rPr>
  </w:style>
  <w:style w:type="paragraph" w:customStyle="1" w:styleId="Podtitul">
    <w:name w:val="Podtitul"/>
    <w:basedOn w:val="Normln"/>
    <w:next w:val="Normln"/>
    <w:link w:val="PodtitulChar"/>
    <w:uiPriority w:val="11"/>
    <w:rsid w:val="00C8703C"/>
    <w:rPr>
      <w:i/>
      <w:iCs/>
      <w:smallCaps/>
      <w:spacing w:val="10"/>
      <w:sz w:val="28"/>
      <w:szCs w:val="28"/>
    </w:rPr>
  </w:style>
  <w:style w:type="character" w:customStyle="1" w:styleId="PodtitulChar">
    <w:name w:val="Podtitul Char"/>
    <w:link w:val="Podtitul"/>
    <w:uiPriority w:val="11"/>
    <w:rsid w:val="00C8703C"/>
    <w:rPr>
      <w:i/>
      <w:iCs/>
      <w:smallCaps/>
      <w:spacing w:val="10"/>
      <w:sz w:val="28"/>
      <w:szCs w:val="28"/>
    </w:rPr>
  </w:style>
  <w:style w:type="character" w:customStyle="1" w:styleId="Zvraznn">
    <w:name w:val="Zvýraznění"/>
    <w:uiPriority w:val="20"/>
    <w:rsid w:val="00C8703C"/>
    <w:rPr>
      <w:b/>
      <w:bCs/>
      <w:i/>
      <w:iCs/>
      <w:spacing w:val="10"/>
    </w:rPr>
  </w:style>
  <w:style w:type="paragraph" w:styleId="Bezmezer">
    <w:name w:val="No Spacing"/>
    <w:basedOn w:val="Normln"/>
    <w:uiPriority w:val="1"/>
    <w:qFormat/>
    <w:rsid w:val="00C8703C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rsid w:val="00C8703C"/>
    <w:rPr>
      <w:i/>
      <w:iCs/>
    </w:rPr>
  </w:style>
  <w:style w:type="character" w:customStyle="1" w:styleId="CittChar">
    <w:name w:val="Citát Char"/>
    <w:link w:val="Citt"/>
    <w:uiPriority w:val="29"/>
    <w:rsid w:val="00C8703C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C8703C"/>
    <w:pPr>
      <w:pBdr>
        <w:top w:val="single" w:sz="4" w:space="10" w:color="auto"/>
        <w:bottom w:val="single" w:sz="4" w:space="10" w:color="auto"/>
      </w:pBdr>
      <w:spacing w:before="240" w:line="300" w:lineRule="auto"/>
      <w:ind w:left="1152" w:right="1152"/>
    </w:pPr>
    <w:rPr>
      <w:i/>
      <w:iCs/>
    </w:rPr>
  </w:style>
  <w:style w:type="character" w:customStyle="1" w:styleId="VrazncittChar">
    <w:name w:val="Výrazný citát Char"/>
    <w:link w:val="Vrazncitt"/>
    <w:uiPriority w:val="30"/>
    <w:rsid w:val="00C8703C"/>
    <w:rPr>
      <w:i/>
      <w:iCs/>
    </w:rPr>
  </w:style>
  <w:style w:type="character" w:styleId="Zdraznnjemn">
    <w:name w:val="Subtle Emphasis"/>
    <w:uiPriority w:val="19"/>
    <w:rsid w:val="00C8703C"/>
    <w:rPr>
      <w:i/>
      <w:iCs/>
    </w:rPr>
  </w:style>
  <w:style w:type="character" w:styleId="Zdraznnintenzivn">
    <w:name w:val="Intense Emphasis"/>
    <w:uiPriority w:val="21"/>
    <w:rsid w:val="00C8703C"/>
    <w:rPr>
      <w:b/>
      <w:bCs/>
      <w:i/>
      <w:iCs/>
    </w:rPr>
  </w:style>
  <w:style w:type="character" w:styleId="Odkazjemn">
    <w:name w:val="Subtle Reference"/>
    <w:uiPriority w:val="31"/>
    <w:rsid w:val="00C8703C"/>
    <w:rPr>
      <w:smallCaps/>
    </w:rPr>
  </w:style>
  <w:style w:type="character" w:styleId="Odkazintenzivn">
    <w:name w:val="Intense Reference"/>
    <w:uiPriority w:val="32"/>
    <w:rsid w:val="00C8703C"/>
    <w:rPr>
      <w:b/>
      <w:bCs/>
      <w:smallCaps/>
    </w:rPr>
  </w:style>
  <w:style w:type="character" w:styleId="Nzevknihy">
    <w:name w:val="Book Title"/>
    <w:uiPriority w:val="33"/>
    <w:rsid w:val="00C8703C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8703C"/>
    <w:pPr>
      <w:outlineLvl w:val="9"/>
    </w:pPr>
    <w:rPr>
      <w:lang w:bidi="en-US"/>
    </w:rPr>
  </w:style>
  <w:style w:type="table" w:styleId="Mkatabulky">
    <w:name w:val="Table Grid"/>
    <w:basedOn w:val="Normlntabulka"/>
    <w:uiPriority w:val="59"/>
    <w:rsid w:val="008F5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tlust">
    <w:name w:val="Normální tlustý"/>
    <w:basedOn w:val="Normln"/>
    <w:next w:val="Normln"/>
    <w:qFormat/>
    <w:rsid w:val="00B847E4"/>
    <w:rPr>
      <w:b/>
    </w:rPr>
  </w:style>
  <w:style w:type="paragraph" w:styleId="Obsah1">
    <w:name w:val="toc 1"/>
    <w:basedOn w:val="Normln"/>
    <w:next w:val="Normln"/>
    <w:autoRedefine/>
    <w:uiPriority w:val="39"/>
    <w:unhideWhenUsed/>
    <w:rsid w:val="00B32DAE"/>
    <w:pPr>
      <w:spacing w:before="120" w:after="120"/>
      <w:jc w:val="left"/>
    </w:pPr>
    <w:rPr>
      <w:rFonts w:cs="Calibri"/>
      <w:b/>
      <w:bCs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EC2C6A"/>
    <w:pPr>
      <w:tabs>
        <w:tab w:val="right" w:leader="dot" w:pos="9062"/>
      </w:tabs>
      <w:spacing w:before="120" w:after="0"/>
      <w:ind w:left="708"/>
      <w:jc w:val="left"/>
    </w:pPr>
    <w:rPr>
      <w:rFonts w:cs="Calibri"/>
      <w:iCs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EC2C6A"/>
    <w:pPr>
      <w:tabs>
        <w:tab w:val="right" w:leader="dot" w:pos="9062"/>
      </w:tabs>
      <w:spacing w:after="0"/>
      <w:ind w:left="1416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B32DAE"/>
    <w:pPr>
      <w:spacing w:after="0"/>
      <w:ind w:left="720"/>
      <w:jc w:val="left"/>
    </w:pPr>
    <w:rPr>
      <w:rFonts w:ascii="Calibri" w:hAnsi="Calibri" w:cs="Calibr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B32DAE"/>
    <w:pPr>
      <w:spacing w:after="0"/>
      <w:ind w:left="960"/>
      <w:jc w:val="left"/>
    </w:pPr>
    <w:rPr>
      <w:rFonts w:ascii="Calibri" w:hAnsi="Calibri" w:cs="Calibr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B32DAE"/>
    <w:pPr>
      <w:spacing w:after="0"/>
      <w:ind w:left="1200"/>
      <w:jc w:val="left"/>
    </w:pPr>
    <w:rPr>
      <w:rFonts w:ascii="Calibri" w:hAnsi="Calibri" w:cs="Calibr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B32DAE"/>
    <w:pPr>
      <w:spacing w:after="0"/>
      <w:ind w:left="1440"/>
      <w:jc w:val="left"/>
    </w:pPr>
    <w:rPr>
      <w:rFonts w:ascii="Calibri" w:hAnsi="Calibri" w:cs="Calibr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B32DAE"/>
    <w:pPr>
      <w:spacing w:after="0"/>
      <w:ind w:left="1680"/>
      <w:jc w:val="left"/>
    </w:pPr>
    <w:rPr>
      <w:rFonts w:ascii="Calibri" w:hAnsi="Calibri" w:cs="Calibr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B32DAE"/>
    <w:pPr>
      <w:spacing w:after="0"/>
      <w:ind w:left="1920"/>
      <w:jc w:val="left"/>
    </w:pPr>
    <w:rPr>
      <w:rFonts w:ascii="Calibri" w:hAnsi="Calibri" w:cs="Calibri"/>
      <w:sz w:val="20"/>
      <w:szCs w:val="20"/>
    </w:rPr>
  </w:style>
  <w:style w:type="paragraph" w:customStyle="1" w:styleId="Tabulka">
    <w:name w:val="Tabulka"/>
    <w:basedOn w:val="Normln"/>
    <w:qFormat/>
    <w:rsid w:val="00B32DAE"/>
    <w:pPr>
      <w:spacing w:after="0"/>
    </w:pPr>
  </w:style>
  <w:style w:type="table" w:customStyle="1" w:styleId="Mkatabulky1">
    <w:name w:val="Mřížka tabulky1"/>
    <w:basedOn w:val="Normlntabulka"/>
    <w:next w:val="Mkatabulky"/>
    <w:uiPriority w:val="59"/>
    <w:rsid w:val="00376F9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376F9D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katabulky3">
    <w:name w:val="Mřížka tabulky3"/>
    <w:basedOn w:val="Normlntabulka"/>
    <w:next w:val="Mkatabulky"/>
    <w:uiPriority w:val="59"/>
    <w:rsid w:val="00376F9D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34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43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1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4FFFA-58AE-476D-B1C9-8F7B462B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2759</Words>
  <Characters>16282</Characters>
  <Application>Microsoft Office Word</Application>
  <DocSecurity>0</DocSecurity>
  <Lines>135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Zemský archiv v Opavě</Company>
  <LinksUpToDate>false</LinksUpToDate>
  <CharactersWithSpaces>19003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</dc:creator>
  <cp:keywords/>
  <cp:lastModifiedBy>Petr Pytelka</cp:lastModifiedBy>
  <cp:revision>6</cp:revision>
  <dcterms:created xsi:type="dcterms:W3CDTF">2017-11-28T22:06:00Z</dcterms:created>
  <dcterms:modified xsi:type="dcterms:W3CDTF">2017-11-28T23:47:00Z</dcterms:modified>
</cp:coreProperties>
</file>